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【中共西双版纳州委党校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>授课</w:t>
      </w:r>
      <w:r>
        <w:rPr>
          <w:rFonts w:hint="eastAsia" w:ascii="黑体" w:hAnsi="黑体" w:eastAsia="黑体"/>
          <w:sz w:val="28"/>
          <w:szCs w:val="28"/>
        </w:rPr>
        <w:t>提纲】</w:t>
      </w:r>
    </w:p>
    <w:p>
      <w:pPr>
        <w:spacing w:line="560" w:lineRule="exact"/>
        <w:jc w:val="both"/>
        <w:rPr>
          <w:rFonts w:ascii="方正小标宋_GBK" w:hAnsi="黑体" w:eastAsia="方正小标宋_GBK"/>
          <w:b/>
          <w:sz w:val="44"/>
          <w:szCs w:val="44"/>
        </w:rPr>
      </w:pPr>
    </w:p>
    <w:p>
      <w:pPr>
        <w:spacing w:line="560" w:lineRule="exact"/>
        <w:jc w:val="center"/>
        <w:rPr>
          <w:rFonts w:hint="eastAsia" w:ascii="方正小标宋_GBK" w:hAnsi="黑体" w:eastAsia="方正小标宋_GBK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_GBK" w:hAnsi="黑体" w:eastAsia="方正小标宋_GBK"/>
          <w:b w:val="0"/>
          <w:bCs w:val="0"/>
          <w:sz w:val="44"/>
          <w:szCs w:val="44"/>
          <w:lang w:val="en-US" w:eastAsia="zh-CN"/>
        </w:rPr>
        <w:t xml:space="preserve">坚定信仰  初心不改    </w:t>
      </w:r>
    </w:p>
    <w:p>
      <w:pPr>
        <w:spacing w:line="560" w:lineRule="exact"/>
        <w:jc w:val="center"/>
        <w:rPr>
          <w:rFonts w:ascii="楷体_GB2312" w:hAnsi="华文楷体" w:eastAsia="楷体_GB2312"/>
          <w:b/>
          <w:sz w:val="32"/>
          <w:szCs w:val="32"/>
        </w:rPr>
      </w:pPr>
      <w:r>
        <w:rPr>
          <w:rFonts w:hint="eastAsia" w:ascii="楷体_GB2312" w:hAnsi="华文楷体" w:eastAsia="楷体_GB2312"/>
          <w:b/>
          <w:sz w:val="32"/>
          <w:szCs w:val="32"/>
        </w:rPr>
        <w:t>州委党校科技文化教研室</w:t>
      </w:r>
      <w:r>
        <w:rPr>
          <w:rFonts w:hint="eastAsia" w:ascii="楷体_GB2312" w:hAnsi="华文楷体" w:eastAsia="楷体_GB2312"/>
          <w:b/>
          <w:sz w:val="32"/>
          <w:szCs w:val="32"/>
          <w:lang w:val="en-US" w:eastAsia="zh-CN"/>
        </w:rPr>
        <w:t xml:space="preserve"> </w:t>
      </w:r>
      <w:r>
        <w:rPr>
          <w:rFonts w:ascii="楷体_GB2312" w:hAnsi="华文楷体" w:eastAsia="楷体_GB2312"/>
          <w:b/>
          <w:sz w:val="32"/>
          <w:szCs w:val="32"/>
        </w:rPr>
        <w:t xml:space="preserve"> </w:t>
      </w:r>
      <w:r>
        <w:rPr>
          <w:rFonts w:hint="eastAsia" w:ascii="楷体_GB2312" w:hAnsi="华文楷体" w:eastAsia="楷体_GB2312"/>
          <w:b/>
          <w:sz w:val="32"/>
          <w:szCs w:val="32"/>
        </w:rPr>
        <w:t>李玉洁</w:t>
      </w:r>
    </w:p>
    <w:p>
      <w:pPr>
        <w:spacing w:line="560" w:lineRule="exact"/>
        <w:jc w:val="center"/>
      </w:pPr>
    </w:p>
    <w:p>
      <w:pPr>
        <w:spacing w:line="560" w:lineRule="exact"/>
        <w:ind w:firstLine="640" w:firstLineChars="200"/>
        <w:rPr>
          <w:rFonts w:hint="eastAsia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习近平总书记明确指出：“对马克思主义的信仰，对社会主义和共产主义的信念，是共产党人的政治灵魂，是共产党人经受住各种考验的精神支柱。”在我们党九十多年的历史中，一代又一代共产党人为了追求民族独立和人民解放，不惜流血牺牲，靠的就是一种信仰，为的就是一个理想。理想信念是共产党人精神上的“钙”，崇高信仰始终是我们党的强大精神支柱。现实生活中一些党员干部出现这样那样的问题，说到底是信仰迷茫、精神迷失的问题。党员干部是否有坚定信仰、是否具有共产主义远大理性，关乎中华民族伟大复兴中国梦实现与否。党员干部永不动摇信仰、永不脱离群众，把系统掌握马克思主义基本理论作为看家本领，要把共产主义事业作为最高理想信仰，始终不忘初心，永葆对人民的赤子之心。    </w:t>
      </w:r>
    </w:p>
    <w:p>
      <w:pPr>
        <w:numPr>
          <w:ilvl w:val="0"/>
          <w:numId w:val="1"/>
        </w:numPr>
        <w:spacing w:line="560" w:lineRule="exact"/>
        <w:ind w:firstLine="640" w:firstLineChars="200"/>
        <w:rPr>
          <w:rFonts w:hint="default" w:ascii="黑体" w:hAnsi="黑体" w:eastAsia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  <w:lang w:val="en-US" w:eastAsia="zh-CN"/>
        </w:rPr>
        <w:t>把握信仰的要义</w:t>
      </w:r>
    </w:p>
    <w:p>
      <w:pPr>
        <w:numPr>
          <w:ilvl w:val="0"/>
          <w:numId w:val="0"/>
        </w:numPr>
        <w:spacing w:line="560" w:lineRule="exact"/>
        <w:ind w:leftChars="200" w:firstLine="321" w:firstLineChars="100"/>
        <w:rPr>
          <w:rFonts w:hint="eastAsia" w:ascii="方正楷体_GB2312" w:hAnsi="方正楷体_GB2312" w:eastAsia="方正楷体_GB2312" w:cs="方正楷体_GB2312"/>
          <w:b/>
          <w:bCs/>
          <w:sz w:val="32"/>
          <w:szCs w:val="32"/>
          <w:lang w:val="en-US" w:eastAsia="zh-CN"/>
        </w:rPr>
      </w:pPr>
      <w:r>
        <w:rPr>
          <w:rFonts w:hint="eastAsia" w:ascii="方正楷体_GB2312" w:hAnsi="方正楷体_GB2312" w:eastAsia="方正楷体_GB2312" w:cs="方正楷体_GB2312"/>
          <w:b/>
          <w:bCs/>
          <w:sz w:val="32"/>
          <w:szCs w:val="32"/>
          <w:lang w:val="en-US" w:eastAsia="zh-CN"/>
        </w:rPr>
        <w:t>（一）信仰的第一要义是“信”</w:t>
      </w:r>
    </w:p>
    <w:p>
      <w:pPr>
        <w:numPr>
          <w:ilvl w:val="0"/>
          <w:numId w:val="0"/>
        </w:numPr>
        <w:spacing w:line="560" w:lineRule="exact"/>
        <w:ind w:leftChars="200" w:firstLine="321" w:firstLineChars="100"/>
        <w:rPr>
          <w:rFonts w:hint="eastAsia" w:ascii="方正楷体_GB2312" w:hAnsi="方正楷体_GB2312" w:eastAsia="方正楷体_GB2312" w:cs="方正楷体_GB2312"/>
          <w:b/>
          <w:bCs/>
          <w:sz w:val="32"/>
          <w:szCs w:val="32"/>
          <w:lang w:val="en-US" w:eastAsia="zh-CN"/>
        </w:rPr>
      </w:pPr>
      <w:r>
        <w:rPr>
          <w:rFonts w:hint="eastAsia" w:ascii="方正楷体_GB2312" w:hAnsi="方正楷体_GB2312" w:eastAsia="方正楷体_GB2312" w:cs="方正楷体_GB2312"/>
          <w:b/>
          <w:bCs/>
          <w:sz w:val="32"/>
          <w:szCs w:val="32"/>
          <w:lang w:val="en-US" w:eastAsia="zh-CN"/>
        </w:rPr>
        <w:t>（二）信仰的第二要义是“仰”</w:t>
      </w:r>
    </w:p>
    <w:p>
      <w:pPr>
        <w:numPr>
          <w:ilvl w:val="0"/>
          <w:numId w:val="0"/>
        </w:numPr>
        <w:spacing w:line="560" w:lineRule="exact"/>
        <w:ind w:leftChars="200" w:firstLine="321" w:firstLineChars="100"/>
        <w:rPr>
          <w:rFonts w:hint="eastAsia" w:ascii="方正楷体_GB2312" w:hAnsi="方正楷体_GB2312" w:eastAsia="方正楷体_GB2312" w:cs="方正楷体_GB2312"/>
          <w:b/>
          <w:bCs/>
          <w:sz w:val="32"/>
          <w:szCs w:val="32"/>
          <w:lang w:val="en-US" w:eastAsia="zh-CN"/>
        </w:rPr>
      </w:pPr>
      <w:r>
        <w:rPr>
          <w:rFonts w:hint="eastAsia" w:ascii="方正楷体_GB2312" w:hAnsi="方正楷体_GB2312" w:eastAsia="方正楷体_GB2312" w:cs="方正楷体_GB2312"/>
          <w:b/>
          <w:bCs/>
          <w:sz w:val="32"/>
          <w:szCs w:val="32"/>
          <w:lang w:val="en-US" w:eastAsia="zh-CN"/>
        </w:rPr>
        <w:t>（三）信仰的第三要义是“真”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default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二、品味信仰的味道</w:t>
      </w:r>
    </w:p>
    <w:p>
      <w:pPr>
        <w:numPr>
          <w:ilvl w:val="0"/>
          <w:numId w:val="0"/>
        </w:numPr>
        <w:spacing w:line="560" w:lineRule="exact"/>
        <w:ind w:leftChars="200" w:firstLine="321" w:firstLineChars="100"/>
        <w:rPr>
          <w:rFonts w:hint="eastAsia" w:ascii="方正楷体_GBK" w:hAnsi="方正楷体_GBK" w:eastAsia="方正楷体_GBK" w:cs="方正楷体_GBK"/>
          <w:b/>
          <w:bCs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b/>
          <w:bCs/>
          <w:sz w:val="32"/>
          <w:szCs w:val="32"/>
          <w:lang w:val="en-US" w:eastAsia="zh-CN"/>
        </w:rPr>
        <w:t>（一）甘之如饴，允吸解渴——信仰“甘甜”的味道</w:t>
      </w:r>
    </w:p>
    <w:p>
      <w:pPr>
        <w:numPr>
          <w:ilvl w:val="0"/>
          <w:numId w:val="0"/>
        </w:numPr>
        <w:spacing w:line="560" w:lineRule="exact"/>
        <w:ind w:leftChars="200" w:firstLine="321" w:firstLineChars="100"/>
        <w:rPr>
          <w:rFonts w:hint="eastAsia" w:ascii="方正楷体_GBK" w:hAnsi="方正楷体_GBK" w:eastAsia="方正楷体_GBK" w:cs="方正楷体_GBK"/>
          <w:b/>
          <w:bCs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b/>
          <w:bCs/>
          <w:sz w:val="32"/>
          <w:szCs w:val="32"/>
          <w:lang w:val="en-US" w:eastAsia="zh-CN"/>
        </w:rPr>
        <w:t>（二）心酸苦楚，悲壮铿锵——信仰“酸苦”的味道</w:t>
      </w:r>
    </w:p>
    <w:p>
      <w:pPr>
        <w:numPr>
          <w:ilvl w:val="0"/>
          <w:numId w:val="0"/>
        </w:numPr>
        <w:spacing w:line="560" w:lineRule="exact"/>
        <w:ind w:leftChars="200" w:firstLine="321" w:firstLineChars="100"/>
        <w:rPr>
          <w:rFonts w:hint="eastAsia" w:ascii="方正楷体_GBK" w:hAnsi="方正楷体_GBK" w:eastAsia="方正楷体_GBK" w:cs="方正楷体_GBK"/>
          <w:b/>
          <w:bCs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b/>
          <w:bCs/>
          <w:sz w:val="32"/>
          <w:szCs w:val="32"/>
          <w:lang w:val="en-US" w:eastAsia="zh-CN"/>
        </w:rPr>
        <w:t>（三）辛辣刻骨，咸淡如初——信仰“咸辣”的味道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三、找准信仰的差距</w:t>
      </w:r>
    </w:p>
    <w:p>
      <w:pPr>
        <w:numPr>
          <w:ilvl w:val="0"/>
          <w:numId w:val="0"/>
        </w:numPr>
        <w:spacing w:line="560" w:lineRule="exact"/>
        <w:ind w:leftChars="200" w:firstLine="321" w:firstLineChars="100"/>
        <w:rPr>
          <w:rFonts w:hint="eastAsia" w:ascii="方正楷体_GBK" w:hAnsi="方正楷体_GBK" w:eastAsia="方正楷体_GBK" w:cs="方正楷体_GBK"/>
          <w:b/>
          <w:bCs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b/>
          <w:bCs/>
          <w:sz w:val="32"/>
          <w:szCs w:val="32"/>
          <w:lang w:val="en-US" w:eastAsia="zh-CN"/>
        </w:rPr>
        <w:t>（一）思想认识的“一般人”</w:t>
      </w:r>
    </w:p>
    <w:p>
      <w:pPr>
        <w:numPr>
          <w:ilvl w:val="0"/>
          <w:numId w:val="0"/>
        </w:numPr>
        <w:spacing w:line="560" w:lineRule="exact"/>
        <w:ind w:leftChars="200" w:firstLine="321" w:firstLineChars="100"/>
        <w:rPr>
          <w:rFonts w:hint="default" w:ascii="方正楷体_GBK" w:hAnsi="方正楷体_GBK" w:eastAsia="方正楷体_GBK" w:cs="方正楷体_GBK"/>
          <w:b/>
          <w:bCs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b/>
          <w:bCs/>
          <w:sz w:val="32"/>
          <w:szCs w:val="32"/>
          <w:lang w:val="en-US" w:eastAsia="zh-CN"/>
        </w:rPr>
        <w:t>（二）</w:t>
      </w:r>
      <w:r>
        <w:rPr>
          <w:rFonts w:hint="default" w:ascii="方正楷体_GBK" w:hAnsi="方正楷体_GBK" w:eastAsia="方正楷体_GBK" w:cs="方正楷体_GBK"/>
          <w:b/>
          <w:bCs/>
          <w:sz w:val="32"/>
          <w:szCs w:val="32"/>
          <w:lang w:val="en-US" w:eastAsia="zh-CN"/>
        </w:rPr>
        <w:t>能力素质的“普通人”</w:t>
      </w:r>
    </w:p>
    <w:p>
      <w:pPr>
        <w:numPr>
          <w:ilvl w:val="0"/>
          <w:numId w:val="0"/>
        </w:numPr>
        <w:spacing w:line="560" w:lineRule="exact"/>
        <w:ind w:leftChars="200" w:firstLine="321" w:firstLineChars="100"/>
        <w:rPr>
          <w:rFonts w:hint="default" w:ascii="方正楷体_GBK" w:hAnsi="方正楷体_GBK" w:eastAsia="方正楷体_GBK" w:cs="方正楷体_GBK"/>
          <w:b/>
          <w:bCs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b/>
          <w:bCs/>
          <w:sz w:val="32"/>
          <w:szCs w:val="32"/>
          <w:lang w:val="en-US" w:eastAsia="zh-CN"/>
        </w:rPr>
        <w:t>（三）</w:t>
      </w:r>
      <w:r>
        <w:rPr>
          <w:rFonts w:hint="default" w:ascii="方正楷体_GBK" w:hAnsi="方正楷体_GBK" w:eastAsia="方正楷体_GBK" w:cs="方正楷体_GBK"/>
          <w:b/>
          <w:bCs/>
          <w:sz w:val="32"/>
          <w:szCs w:val="32"/>
          <w:lang w:val="en-US" w:eastAsia="zh-CN"/>
        </w:rPr>
        <w:t>入党前后的“两面人”</w:t>
      </w:r>
    </w:p>
    <w:p>
      <w:pPr>
        <w:numPr>
          <w:ilvl w:val="0"/>
          <w:numId w:val="0"/>
        </w:numPr>
        <w:spacing w:line="560" w:lineRule="exact"/>
        <w:ind w:leftChars="200" w:firstLine="321" w:firstLineChars="100"/>
        <w:rPr>
          <w:rFonts w:hint="eastAsia" w:ascii="方正楷体_GBK" w:hAnsi="方正楷体_GBK" w:eastAsia="方正楷体_GBK" w:cs="方正楷体_GBK"/>
          <w:b/>
          <w:bCs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b/>
          <w:bCs/>
          <w:sz w:val="32"/>
          <w:szCs w:val="32"/>
          <w:lang w:val="en-US" w:eastAsia="zh-CN"/>
        </w:rPr>
        <w:t>（四）执行命令的“打折人”</w:t>
      </w:r>
    </w:p>
    <w:p>
      <w:pPr>
        <w:numPr>
          <w:ilvl w:val="0"/>
          <w:numId w:val="0"/>
        </w:numPr>
        <w:spacing w:line="560" w:lineRule="exact"/>
        <w:ind w:leftChars="200" w:firstLine="321" w:firstLineChars="100"/>
        <w:rPr>
          <w:rFonts w:hint="eastAsia" w:ascii="方正楷体_GBK" w:hAnsi="方正楷体_GBK" w:eastAsia="方正楷体_GBK" w:cs="方正楷体_GBK"/>
          <w:b/>
          <w:bCs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b/>
          <w:bCs/>
          <w:sz w:val="32"/>
          <w:szCs w:val="32"/>
          <w:lang w:val="en-US" w:eastAsia="zh-CN"/>
        </w:rPr>
        <w:t>（五）被动应付的“慵懒人”</w:t>
      </w:r>
    </w:p>
    <w:p>
      <w:pPr>
        <w:numPr>
          <w:ilvl w:val="0"/>
          <w:numId w:val="0"/>
        </w:numPr>
        <w:spacing w:line="560" w:lineRule="exact"/>
        <w:ind w:leftChars="200" w:firstLine="321" w:firstLineChars="100"/>
        <w:rPr>
          <w:rFonts w:hint="eastAsia" w:ascii="方正楷体_GBK" w:hAnsi="方正楷体_GBK" w:eastAsia="方正楷体_GBK" w:cs="方正楷体_GBK"/>
          <w:b/>
          <w:bCs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b/>
          <w:bCs/>
          <w:sz w:val="32"/>
          <w:szCs w:val="32"/>
          <w:lang w:val="en-US" w:eastAsia="zh-CN"/>
        </w:rPr>
        <w:t>（六）矛盾面前的“老好人”</w:t>
      </w:r>
    </w:p>
    <w:p>
      <w:pPr>
        <w:numPr>
          <w:ilvl w:val="0"/>
          <w:numId w:val="0"/>
        </w:numPr>
        <w:spacing w:line="560" w:lineRule="exact"/>
        <w:ind w:leftChars="200" w:firstLine="321" w:firstLineChars="100"/>
        <w:rPr>
          <w:rFonts w:hint="eastAsia" w:ascii="方正楷体_GBK" w:hAnsi="方正楷体_GBK" w:eastAsia="方正楷体_GBK" w:cs="方正楷体_GBK"/>
          <w:b/>
          <w:bCs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b/>
          <w:bCs/>
          <w:sz w:val="32"/>
          <w:szCs w:val="32"/>
          <w:lang w:val="en-US" w:eastAsia="zh-CN"/>
        </w:rPr>
        <w:t>（七）纪律约束的“自由人”</w:t>
      </w:r>
    </w:p>
    <w:p>
      <w:pPr>
        <w:numPr>
          <w:ilvl w:val="0"/>
          <w:numId w:val="0"/>
        </w:numPr>
        <w:spacing w:line="560" w:lineRule="exact"/>
        <w:ind w:leftChars="200" w:firstLine="321" w:firstLineChars="100"/>
        <w:rPr>
          <w:rFonts w:hint="eastAsia" w:ascii="方正楷体_GBK" w:hAnsi="方正楷体_GBK" w:eastAsia="方正楷体_GBK" w:cs="方正楷体_GBK"/>
          <w:b/>
          <w:bCs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b/>
          <w:bCs/>
          <w:sz w:val="32"/>
          <w:szCs w:val="32"/>
          <w:lang w:val="en-US" w:eastAsia="zh-CN"/>
        </w:rPr>
        <w:t>（八）日常生活的“享乐人”</w:t>
      </w:r>
    </w:p>
    <w:p>
      <w:pPr>
        <w:numPr>
          <w:ilvl w:val="0"/>
          <w:numId w:val="0"/>
        </w:numPr>
        <w:spacing w:line="560" w:lineRule="exact"/>
        <w:ind w:leftChars="200" w:firstLine="321" w:firstLineChars="100"/>
        <w:rPr>
          <w:rFonts w:hint="eastAsia" w:ascii="楷体_GB2312" w:eastAsia="楷体_GB2312"/>
          <w:b/>
          <w:bCs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b/>
          <w:bCs/>
          <w:sz w:val="32"/>
          <w:szCs w:val="32"/>
          <w:lang w:val="en-US" w:eastAsia="zh-CN"/>
        </w:rPr>
        <w:t>（九）</w:t>
      </w:r>
      <w:r>
        <w:rPr>
          <w:rFonts w:hint="eastAsia" w:ascii="楷体_GB2312" w:eastAsia="楷体_GB2312"/>
          <w:b/>
          <w:bCs/>
          <w:sz w:val="32"/>
          <w:szCs w:val="32"/>
        </w:rPr>
        <w:t>工作任务的“旁观人”</w:t>
      </w:r>
    </w:p>
    <w:p>
      <w:pPr>
        <w:numPr>
          <w:ilvl w:val="0"/>
          <w:numId w:val="0"/>
        </w:numPr>
        <w:spacing w:line="560" w:lineRule="exact"/>
        <w:ind w:leftChars="200" w:firstLine="321" w:firstLineChars="100"/>
        <w:rPr>
          <w:rFonts w:hint="eastAsia" w:ascii="楷体_GB2312" w:eastAsia="楷体_GB2312"/>
          <w:b/>
          <w:bCs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b/>
          <w:bCs/>
          <w:sz w:val="32"/>
          <w:szCs w:val="32"/>
          <w:lang w:val="en-US" w:eastAsia="zh-CN"/>
        </w:rPr>
        <w:t>（十）</w:t>
      </w:r>
      <w:r>
        <w:rPr>
          <w:rFonts w:hint="eastAsia" w:ascii="楷体_GB2312" w:eastAsia="楷体_GB2312"/>
          <w:b/>
          <w:bCs/>
          <w:sz w:val="32"/>
          <w:szCs w:val="32"/>
          <w:lang w:eastAsia="zh-CN"/>
        </w:rPr>
        <w:t>群众身边的“陌生人”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default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四、践行信仰的要求</w:t>
      </w:r>
    </w:p>
    <w:p>
      <w:pPr>
        <w:numPr>
          <w:ilvl w:val="0"/>
          <w:numId w:val="0"/>
        </w:numPr>
        <w:spacing w:line="560" w:lineRule="exact"/>
        <w:ind w:leftChars="200" w:firstLine="321" w:firstLineChars="100"/>
        <w:rPr>
          <w:rFonts w:hint="eastAsia" w:ascii="方正楷体_GBK" w:hAnsi="方正楷体_GBK" w:eastAsia="方正楷体_GBK" w:cs="方正楷体_GBK"/>
          <w:b/>
          <w:bCs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b/>
          <w:bCs/>
          <w:sz w:val="32"/>
          <w:szCs w:val="32"/>
          <w:lang w:val="en-US" w:eastAsia="zh-CN"/>
        </w:rPr>
        <w:t>（一）正确对待利益得失</w:t>
      </w:r>
    </w:p>
    <w:p>
      <w:pPr>
        <w:numPr>
          <w:ilvl w:val="0"/>
          <w:numId w:val="0"/>
        </w:numPr>
        <w:spacing w:line="560" w:lineRule="exact"/>
        <w:ind w:leftChars="200" w:firstLine="321" w:firstLineChars="100"/>
        <w:rPr>
          <w:rFonts w:hint="eastAsia" w:ascii="方正楷体_GBK" w:hAnsi="方正楷体_GBK" w:eastAsia="方正楷体_GBK" w:cs="方正楷体_GBK"/>
          <w:b/>
          <w:bCs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b/>
          <w:bCs/>
          <w:sz w:val="32"/>
          <w:szCs w:val="32"/>
          <w:lang w:val="en-US" w:eastAsia="zh-CN"/>
        </w:rPr>
        <w:t>（二）正确对待挫折挑战</w:t>
      </w:r>
    </w:p>
    <w:p>
      <w:pPr>
        <w:numPr>
          <w:ilvl w:val="0"/>
          <w:numId w:val="0"/>
        </w:numPr>
        <w:spacing w:line="560" w:lineRule="exact"/>
        <w:ind w:leftChars="200" w:firstLine="321" w:firstLineChars="100"/>
        <w:rPr>
          <w:rFonts w:hint="eastAsia" w:ascii="方正楷体_GBK" w:hAnsi="方正楷体_GBK" w:eastAsia="方正楷体_GBK" w:cs="方正楷体_GBK"/>
          <w:b/>
          <w:bCs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b/>
          <w:bCs/>
          <w:sz w:val="32"/>
          <w:szCs w:val="32"/>
          <w:lang w:val="en-US" w:eastAsia="zh-CN"/>
        </w:rPr>
        <w:t>（三）正确对待牺牲奉献</w:t>
      </w:r>
    </w:p>
    <w:p>
      <w:pPr>
        <w:numPr>
          <w:ilvl w:val="0"/>
          <w:numId w:val="0"/>
        </w:numPr>
        <w:spacing w:line="560" w:lineRule="exact"/>
        <w:ind w:leftChars="200" w:firstLine="321" w:firstLineChars="100"/>
        <w:rPr>
          <w:rFonts w:hint="eastAsia" w:ascii="楷体_GB2312" w:eastAsia="楷体_GB2312"/>
          <w:b/>
          <w:bCs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b/>
          <w:bCs/>
          <w:sz w:val="32"/>
          <w:szCs w:val="32"/>
          <w:lang w:val="en-US" w:eastAsia="zh-CN"/>
        </w:rPr>
        <w:t>（四）</w:t>
      </w:r>
      <w:r>
        <w:rPr>
          <w:rFonts w:hint="eastAsia" w:ascii="楷体_GB2312" w:eastAsia="楷体_GB2312"/>
          <w:b/>
          <w:bCs/>
          <w:sz w:val="32"/>
          <w:szCs w:val="32"/>
        </w:rPr>
        <w:t>正确对待民主权力</w:t>
      </w:r>
    </w:p>
    <w:p>
      <w:pPr>
        <w:numPr>
          <w:ilvl w:val="0"/>
          <w:numId w:val="0"/>
        </w:numPr>
        <w:spacing w:line="560" w:lineRule="exact"/>
        <w:ind w:leftChars="200" w:firstLine="321" w:firstLineChars="100"/>
        <w:rPr>
          <w:rFonts w:hint="eastAsia" w:ascii="楷体_GB2312" w:eastAsia="楷体_GB2312"/>
          <w:b/>
          <w:bCs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b/>
          <w:bCs/>
          <w:sz w:val="32"/>
          <w:szCs w:val="32"/>
          <w:lang w:val="en-US" w:eastAsia="zh-CN"/>
        </w:rPr>
        <w:t>（五）</w:t>
      </w:r>
      <w:r>
        <w:rPr>
          <w:rFonts w:hint="eastAsia" w:ascii="楷体_GB2312" w:eastAsia="楷体_GB2312"/>
          <w:b/>
          <w:bCs/>
          <w:sz w:val="32"/>
          <w:szCs w:val="32"/>
        </w:rPr>
        <w:t>正确对待纪律约束</w:t>
      </w:r>
    </w:p>
    <w:p>
      <w:pPr>
        <w:spacing w:line="560" w:lineRule="exact"/>
        <w:ind w:firstLine="640" w:firstLineChars="200"/>
        <w:rPr>
          <w:rFonts w:hint="default" w:ascii="仿宋_GB2312" w:hAnsi="宋体" w:eastAsia="仿宋_GB2312"/>
          <w:sz w:val="32"/>
          <w:szCs w:val="32"/>
          <w:lang w:val="en-US" w:eastAsia="zh-CN"/>
        </w:rPr>
      </w:pPr>
    </w:p>
    <w:sectPr>
      <w:footerReference r:id="rId3" w:type="default"/>
      <w:pgSz w:w="11907" w:h="16840" w:orient="landscape"/>
      <w:pgMar w:top="1588" w:right="1588" w:bottom="158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84EFF8B2-E87C-4F37-BA93-27A5A93A417F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2" w:fontKey="{0A0C9556-2855-4BF9-BEDE-63A09A620EED}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3" w:fontKey="{634206CD-9D42-4CD3-A9D8-E908EEC0EF2E}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4" w:fontKey="{CBEECC29-B50A-4AE5-B42B-F37C78132D96}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5" w:fontKey="{2E5FA5DC-1185-4A44-A0E4-17F9CBE03D41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</w:t>
    </w:r>
    <w:r>
      <w:rPr>
        <w:lang w:val="zh-CN"/>
      </w:rPr>
      <w:fldChar w:fldCharType="end"/>
    </w:r>
  </w:p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C9EDE2"/>
    <w:multiLevelType w:val="singleLevel"/>
    <w:tmpl w:val="7BC9EDE2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bookFoldPrinting w:val="1"/>
  <w:bookFoldPrintingSheets w:val="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44EEC"/>
    <w:rsid w:val="00092113"/>
    <w:rsid w:val="000A3FF2"/>
    <w:rsid w:val="000D5075"/>
    <w:rsid w:val="000E0166"/>
    <w:rsid w:val="000F340C"/>
    <w:rsid w:val="000F77CE"/>
    <w:rsid w:val="00100744"/>
    <w:rsid w:val="00150B71"/>
    <w:rsid w:val="001B0C08"/>
    <w:rsid w:val="002008F9"/>
    <w:rsid w:val="00234B41"/>
    <w:rsid w:val="002D20B0"/>
    <w:rsid w:val="0030693C"/>
    <w:rsid w:val="00325F67"/>
    <w:rsid w:val="00344EEC"/>
    <w:rsid w:val="00356F91"/>
    <w:rsid w:val="0038378B"/>
    <w:rsid w:val="00396C32"/>
    <w:rsid w:val="003C223F"/>
    <w:rsid w:val="004462B2"/>
    <w:rsid w:val="00454749"/>
    <w:rsid w:val="0046223C"/>
    <w:rsid w:val="00495393"/>
    <w:rsid w:val="00500A97"/>
    <w:rsid w:val="00536684"/>
    <w:rsid w:val="006414A1"/>
    <w:rsid w:val="006941FA"/>
    <w:rsid w:val="006B4AD8"/>
    <w:rsid w:val="006D4988"/>
    <w:rsid w:val="00700DE2"/>
    <w:rsid w:val="00717E5B"/>
    <w:rsid w:val="007A734A"/>
    <w:rsid w:val="007E6ED9"/>
    <w:rsid w:val="0085046C"/>
    <w:rsid w:val="008F47D3"/>
    <w:rsid w:val="0090373C"/>
    <w:rsid w:val="009C0AB6"/>
    <w:rsid w:val="009D261B"/>
    <w:rsid w:val="009D7F90"/>
    <w:rsid w:val="00A100CF"/>
    <w:rsid w:val="00A10137"/>
    <w:rsid w:val="00A14EF0"/>
    <w:rsid w:val="00A375CF"/>
    <w:rsid w:val="00AE37E6"/>
    <w:rsid w:val="00B07B59"/>
    <w:rsid w:val="00B21A04"/>
    <w:rsid w:val="00B60D62"/>
    <w:rsid w:val="00B6672E"/>
    <w:rsid w:val="00BE376B"/>
    <w:rsid w:val="00C71B4D"/>
    <w:rsid w:val="00CB1223"/>
    <w:rsid w:val="00CC420A"/>
    <w:rsid w:val="00D77976"/>
    <w:rsid w:val="00D84A96"/>
    <w:rsid w:val="00E83336"/>
    <w:rsid w:val="00EA1B93"/>
    <w:rsid w:val="00EC58E3"/>
    <w:rsid w:val="00F829C5"/>
    <w:rsid w:val="00F96B6B"/>
    <w:rsid w:val="00FF6510"/>
    <w:rsid w:val="01A557EE"/>
    <w:rsid w:val="03032DEB"/>
    <w:rsid w:val="031F6AFF"/>
    <w:rsid w:val="034378C7"/>
    <w:rsid w:val="04130CA0"/>
    <w:rsid w:val="049579E2"/>
    <w:rsid w:val="09700619"/>
    <w:rsid w:val="09B77F60"/>
    <w:rsid w:val="0B6900C6"/>
    <w:rsid w:val="0E705C02"/>
    <w:rsid w:val="0F2142FE"/>
    <w:rsid w:val="11282FD4"/>
    <w:rsid w:val="1296612E"/>
    <w:rsid w:val="12DC3422"/>
    <w:rsid w:val="170F6209"/>
    <w:rsid w:val="1E512392"/>
    <w:rsid w:val="1EB21DC8"/>
    <w:rsid w:val="1EFF10EA"/>
    <w:rsid w:val="20357155"/>
    <w:rsid w:val="23086113"/>
    <w:rsid w:val="243A307D"/>
    <w:rsid w:val="25DE658B"/>
    <w:rsid w:val="266F513A"/>
    <w:rsid w:val="27C22E11"/>
    <w:rsid w:val="28AB03B3"/>
    <w:rsid w:val="2DDC1CD6"/>
    <w:rsid w:val="31590A6B"/>
    <w:rsid w:val="34354E68"/>
    <w:rsid w:val="39362F7D"/>
    <w:rsid w:val="395300FC"/>
    <w:rsid w:val="3E2A4F9B"/>
    <w:rsid w:val="3EDF3629"/>
    <w:rsid w:val="3F025878"/>
    <w:rsid w:val="3FA42A2C"/>
    <w:rsid w:val="40F773A0"/>
    <w:rsid w:val="44E129F4"/>
    <w:rsid w:val="46120424"/>
    <w:rsid w:val="4A7F3CDE"/>
    <w:rsid w:val="4A9822A4"/>
    <w:rsid w:val="4AA82346"/>
    <w:rsid w:val="4B534C0A"/>
    <w:rsid w:val="4C69760B"/>
    <w:rsid w:val="509553C4"/>
    <w:rsid w:val="50D05A21"/>
    <w:rsid w:val="517740B5"/>
    <w:rsid w:val="51E90230"/>
    <w:rsid w:val="5207200A"/>
    <w:rsid w:val="55FF795B"/>
    <w:rsid w:val="57E64115"/>
    <w:rsid w:val="58BE49E4"/>
    <w:rsid w:val="5A6928E6"/>
    <w:rsid w:val="5B02386E"/>
    <w:rsid w:val="5B6A5BDD"/>
    <w:rsid w:val="5CB50B8E"/>
    <w:rsid w:val="5DE01AAE"/>
    <w:rsid w:val="5F8155C0"/>
    <w:rsid w:val="5F855802"/>
    <w:rsid w:val="60D108E4"/>
    <w:rsid w:val="62857D06"/>
    <w:rsid w:val="63CA0B0C"/>
    <w:rsid w:val="64C87376"/>
    <w:rsid w:val="67085B0C"/>
    <w:rsid w:val="69467EC2"/>
    <w:rsid w:val="6B1B7443"/>
    <w:rsid w:val="6C854FB5"/>
    <w:rsid w:val="6DC74473"/>
    <w:rsid w:val="6F020016"/>
    <w:rsid w:val="712728D0"/>
    <w:rsid w:val="724E63B6"/>
    <w:rsid w:val="773E0EBC"/>
    <w:rsid w:val="7931402C"/>
    <w:rsid w:val="7DF66F0C"/>
    <w:rsid w:val="7E881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7">
    <w:name w:val="Footer Char"/>
    <w:basedOn w:val="6"/>
    <w:link w:val="2"/>
    <w:qFormat/>
    <w:locked/>
    <w:uiPriority w:val="99"/>
    <w:rPr>
      <w:rFonts w:cs="Times New Roman"/>
      <w:sz w:val="18"/>
      <w:szCs w:val="18"/>
    </w:rPr>
  </w:style>
  <w:style w:type="character" w:customStyle="1" w:styleId="8">
    <w:name w:val="Header Char"/>
    <w:basedOn w:val="6"/>
    <w:link w:val="3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Lenovo</Company>
  <Pages>3</Pages>
  <Words>178</Words>
  <Characters>1020</Characters>
  <Lines>0</Lines>
  <Paragraphs>0</Paragraphs>
  <TotalTime>2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2016-03-15T17:56:00Z</dcterms:created>
  <dc:creator>admin</dc:creator>
  <cp:lastModifiedBy>向月葵</cp:lastModifiedBy>
  <cp:lastPrinted>2017-04-18T07:54:00Z</cp:lastPrinted>
  <dcterms:modified xsi:type="dcterms:W3CDTF">2020-08-28T09:16:27Z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KSORubyTemplateID" linkTarget="0">
    <vt:lpwstr>6</vt:lpwstr>
  </property>
</Properties>
</file>